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D6" w:rsidRDefault="008B68D6" w:rsidP="008B68D6">
      <w:pPr>
        <w:pStyle w:val="Normalwebb"/>
        <w:rPr>
          <w:color w:val="000000"/>
          <w:sz w:val="27"/>
          <w:szCs w:val="27"/>
        </w:rPr>
      </w:pPr>
      <w:r>
        <w:rPr>
          <w:color w:val="000000"/>
          <w:sz w:val="27"/>
          <w:szCs w:val="27"/>
        </w:rPr>
        <w:t>DAGORDNING På föreningsstämman kommer följande frågor att behandlas:</w:t>
      </w:r>
    </w:p>
    <w:p w:rsidR="008B68D6" w:rsidRDefault="008B68D6" w:rsidP="008B68D6">
      <w:pPr>
        <w:pStyle w:val="Normalwebb"/>
        <w:rPr>
          <w:color w:val="000000"/>
          <w:sz w:val="27"/>
          <w:szCs w:val="27"/>
        </w:rPr>
      </w:pPr>
      <w:r>
        <w:rPr>
          <w:color w:val="000000"/>
          <w:sz w:val="27"/>
          <w:szCs w:val="27"/>
        </w:rPr>
        <w:t>1. Stämman öppnas.</w:t>
      </w:r>
    </w:p>
    <w:p w:rsidR="008B68D6" w:rsidRDefault="008B68D6" w:rsidP="008B68D6">
      <w:pPr>
        <w:pStyle w:val="Normalwebb"/>
        <w:rPr>
          <w:color w:val="000000"/>
          <w:sz w:val="27"/>
          <w:szCs w:val="27"/>
        </w:rPr>
      </w:pPr>
      <w:r>
        <w:rPr>
          <w:color w:val="000000"/>
          <w:sz w:val="27"/>
          <w:szCs w:val="27"/>
        </w:rPr>
        <w:t>2. Val av stämmoordförande</w:t>
      </w:r>
    </w:p>
    <w:p w:rsidR="008B68D6" w:rsidRDefault="008B68D6" w:rsidP="008B68D6">
      <w:pPr>
        <w:pStyle w:val="Normalwebb"/>
        <w:rPr>
          <w:color w:val="000000"/>
          <w:sz w:val="27"/>
          <w:szCs w:val="27"/>
        </w:rPr>
      </w:pPr>
      <w:r>
        <w:rPr>
          <w:color w:val="000000"/>
          <w:sz w:val="27"/>
          <w:szCs w:val="27"/>
        </w:rPr>
        <w:t>3. Godkännande av dagordningen.</w:t>
      </w:r>
    </w:p>
    <w:p w:rsidR="008B68D6" w:rsidRDefault="008B68D6" w:rsidP="008B68D6">
      <w:pPr>
        <w:pStyle w:val="Normalwebb"/>
        <w:rPr>
          <w:color w:val="000000"/>
          <w:sz w:val="27"/>
          <w:szCs w:val="27"/>
        </w:rPr>
      </w:pPr>
      <w:r>
        <w:rPr>
          <w:color w:val="000000"/>
          <w:sz w:val="27"/>
          <w:szCs w:val="27"/>
        </w:rPr>
        <w:t>4. Anmälan av stämmoordförandens val av protokollförare.</w:t>
      </w:r>
    </w:p>
    <w:p w:rsidR="008B68D6" w:rsidRDefault="008B68D6" w:rsidP="008B68D6">
      <w:pPr>
        <w:pStyle w:val="Normalwebb"/>
        <w:rPr>
          <w:color w:val="000000"/>
          <w:sz w:val="27"/>
          <w:szCs w:val="27"/>
        </w:rPr>
      </w:pPr>
      <w:r>
        <w:rPr>
          <w:color w:val="000000"/>
          <w:sz w:val="27"/>
          <w:szCs w:val="27"/>
        </w:rPr>
        <w:t>5. Val av två justerare och rösträknare.</w:t>
      </w:r>
    </w:p>
    <w:p w:rsidR="008B68D6" w:rsidRDefault="008B68D6" w:rsidP="008B68D6">
      <w:pPr>
        <w:pStyle w:val="Normalwebb"/>
        <w:rPr>
          <w:color w:val="000000"/>
          <w:sz w:val="27"/>
          <w:szCs w:val="27"/>
        </w:rPr>
      </w:pPr>
      <w:r>
        <w:rPr>
          <w:color w:val="000000"/>
          <w:sz w:val="27"/>
          <w:szCs w:val="27"/>
        </w:rPr>
        <w:t>6. Fråga om stämman blivit i stadgeenlig ordning utlyst.</w:t>
      </w:r>
    </w:p>
    <w:p w:rsidR="008B68D6" w:rsidRDefault="008B68D6" w:rsidP="008B68D6">
      <w:pPr>
        <w:pStyle w:val="Normalwebb"/>
        <w:rPr>
          <w:color w:val="000000"/>
          <w:sz w:val="27"/>
          <w:szCs w:val="27"/>
        </w:rPr>
      </w:pPr>
      <w:r>
        <w:rPr>
          <w:color w:val="000000"/>
          <w:sz w:val="27"/>
          <w:szCs w:val="27"/>
        </w:rPr>
        <w:t>7. Fastställande av röstlängd.</w:t>
      </w:r>
    </w:p>
    <w:p w:rsidR="008B68D6" w:rsidRDefault="008B68D6" w:rsidP="008B68D6">
      <w:pPr>
        <w:pStyle w:val="Normalwebb"/>
        <w:rPr>
          <w:color w:val="000000"/>
          <w:sz w:val="27"/>
          <w:szCs w:val="27"/>
        </w:rPr>
      </w:pPr>
      <w:r>
        <w:rPr>
          <w:color w:val="000000"/>
          <w:sz w:val="27"/>
          <w:szCs w:val="27"/>
        </w:rPr>
        <w:t>8. Föredragning av styrelsens årsredovisning.</w:t>
      </w:r>
    </w:p>
    <w:p w:rsidR="008B68D6" w:rsidRDefault="008B68D6" w:rsidP="008B68D6">
      <w:pPr>
        <w:pStyle w:val="Normalwebb"/>
        <w:rPr>
          <w:color w:val="000000"/>
          <w:sz w:val="27"/>
          <w:szCs w:val="27"/>
        </w:rPr>
      </w:pPr>
      <w:r>
        <w:rPr>
          <w:color w:val="000000"/>
          <w:sz w:val="27"/>
          <w:szCs w:val="27"/>
        </w:rPr>
        <w:t>9. Föredragning av revisorns berättelse.</w:t>
      </w:r>
    </w:p>
    <w:p w:rsidR="008B68D6" w:rsidRDefault="008B68D6" w:rsidP="008B68D6">
      <w:pPr>
        <w:pStyle w:val="Normalwebb"/>
        <w:rPr>
          <w:color w:val="000000"/>
          <w:sz w:val="27"/>
          <w:szCs w:val="27"/>
        </w:rPr>
      </w:pPr>
      <w:r>
        <w:rPr>
          <w:color w:val="000000"/>
          <w:sz w:val="27"/>
          <w:szCs w:val="27"/>
        </w:rPr>
        <w:t>10. Beslut om fastställande av resultat- och balansräkningar.</w:t>
      </w:r>
    </w:p>
    <w:p w:rsidR="008B68D6" w:rsidRDefault="008B68D6" w:rsidP="008B68D6">
      <w:pPr>
        <w:pStyle w:val="Normalwebb"/>
        <w:rPr>
          <w:color w:val="000000"/>
          <w:sz w:val="27"/>
          <w:szCs w:val="27"/>
        </w:rPr>
      </w:pPr>
      <w:r>
        <w:rPr>
          <w:color w:val="000000"/>
          <w:sz w:val="27"/>
          <w:szCs w:val="27"/>
        </w:rPr>
        <w:t>11. Beslut om resultatdisposition.</w:t>
      </w:r>
    </w:p>
    <w:p w:rsidR="008B68D6" w:rsidRDefault="008B68D6" w:rsidP="008B68D6">
      <w:pPr>
        <w:pStyle w:val="Normalwebb"/>
        <w:rPr>
          <w:color w:val="000000"/>
          <w:sz w:val="27"/>
          <w:szCs w:val="27"/>
        </w:rPr>
      </w:pPr>
      <w:r>
        <w:rPr>
          <w:color w:val="000000"/>
          <w:sz w:val="27"/>
          <w:szCs w:val="27"/>
        </w:rPr>
        <w:t>12. Fråga om ansvarsfrihet för styrelseledamöterna.</w:t>
      </w:r>
    </w:p>
    <w:p w:rsidR="008B68D6" w:rsidRDefault="008B68D6" w:rsidP="008B68D6">
      <w:pPr>
        <w:pStyle w:val="Normalwebb"/>
        <w:rPr>
          <w:color w:val="000000"/>
          <w:sz w:val="27"/>
          <w:szCs w:val="27"/>
        </w:rPr>
      </w:pPr>
      <w:r>
        <w:rPr>
          <w:color w:val="000000"/>
          <w:sz w:val="27"/>
          <w:szCs w:val="27"/>
        </w:rPr>
        <w:t>13. Fråga om arvode åt styrelseledamöter och revisorer för nästkommande verksamhetsår.</w:t>
      </w:r>
    </w:p>
    <w:p w:rsidR="008B68D6" w:rsidRDefault="008B68D6" w:rsidP="008B68D6">
      <w:pPr>
        <w:pStyle w:val="Normalwebb"/>
        <w:rPr>
          <w:color w:val="000000"/>
          <w:sz w:val="27"/>
          <w:szCs w:val="27"/>
        </w:rPr>
      </w:pPr>
      <w:r>
        <w:rPr>
          <w:color w:val="000000"/>
          <w:sz w:val="27"/>
          <w:szCs w:val="27"/>
        </w:rPr>
        <w:t>14. Val av styrelseledamöter och suppleanter.</w:t>
      </w:r>
    </w:p>
    <w:p w:rsidR="008B68D6" w:rsidRDefault="008B68D6" w:rsidP="008B68D6">
      <w:pPr>
        <w:pStyle w:val="Normalwebb"/>
        <w:rPr>
          <w:color w:val="000000"/>
          <w:sz w:val="27"/>
          <w:szCs w:val="27"/>
        </w:rPr>
      </w:pPr>
      <w:r>
        <w:rPr>
          <w:color w:val="000000"/>
          <w:sz w:val="27"/>
          <w:szCs w:val="27"/>
        </w:rPr>
        <w:t>15. Val av revisor och revisorssuppleant.</w:t>
      </w:r>
    </w:p>
    <w:p w:rsidR="008B68D6" w:rsidRDefault="008B68D6" w:rsidP="008B68D6">
      <w:pPr>
        <w:pStyle w:val="Normalwebb"/>
        <w:rPr>
          <w:color w:val="000000"/>
          <w:sz w:val="27"/>
          <w:szCs w:val="27"/>
        </w:rPr>
      </w:pPr>
      <w:r>
        <w:rPr>
          <w:color w:val="000000"/>
          <w:sz w:val="27"/>
          <w:szCs w:val="27"/>
        </w:rPr>
        <w:t>16. Tillsättande av valberedning.</w:t>
      </w:r>
    </w:p>
    <w:p w:rsidR="008B68D6" w:rsidRDefault="008B68D6" w:rsidP="008B68D6">
      <w:pPr>
        <w:pStyle w:val="Normalwebb"/>
        <w:rPr>
          <w:color w:val="000000"/>
          <w:sz w:val="27"/>
          <w:szCs w:val="27"/>
        </w:rPr>
      </w:pPr>
      <w:r>
        <w:rPr>
          <w:color w:val="000000"/>
          <w:sz w:val="27"/>
          <w:szCs w:val="27"/>
        </w:rPr>
        <w:t>17. Inkomna motioner.</w:t>
      </w:r>
    </w:p>
    <w:p w:rsidR="008B68D6" w:rsidRDefault="008B68D6" w:rsidP="008B68D6">
      <w:pPr>
        <w:pStyle w:val="Normalwebb"/>
        <w:rPr>
          <w:color w:val="000000"/>
          <w:sz w:val="27"/>
          <w:szCs w:val="27"/>
        </w:rPr>
      </w:pPr>
      <w:r>
        <w:rPr>
          <w:color w:val="000000"/>
          <w:sz w:val="27"/>
          <w:szCs w:val="27"/>
        </w:rPr>
        <w:t>18. Övriga frågor.</w:t>
      </w:r>
    </w:p>
    <w:p w:rsidR="008B68D6" w:rsidRDefault="008B68D6" w:rsidP="008B68D6">
      <w:pPr>
        <w:pStyle w:val="Normalwebb"/>
        <w:rPr>
          <w:color w:val="000000"/>
          <w:sz w:val="27"/>
          <w:szCs w:val="27"/>
        </w:rPr>
      </w:pPr>
      <w:r>
        <w:rPr>
          <w:color w:val="000000"/>
          <w:sz w:val="27"/>
          <w:szCs w:val="27"/>
        </w:rPr>
        <w:t>19. Stämmans avslutande.</w:t>
      </w:r>
    </w:p>
    <w:p w:rsidR="008B2095" w:rsidRPr="008B68D6" w:rsidRDefault="008B68D6" w:rsidP="008B68D6">
      <w:pPr>
        <w:pStyle w:val="Normalwebb"/>
        <w:rPr>
          <w:color w:val="000000"/>
          <w:sz w:val="27"/>
          <w:szCs w:val="27"/>
        </w:rPr>
      </w:pPr>
      <w:r>
        <w:rPr>
          <w:color w:val="000000"/>
          <w:sz w:val="27"/>
          <w:szCs w:val="27"/>
        </w:rPr>
        <w:t>Motioner ska ha inkommit till styrelsen senast den 18 maj. Årsredovisningen kommer att distribueras per mail cirka en vecka före stämman. Om du inte har uppgivit din mailadress och vill ha materialet på mail vänligen sänd ett mail till anki.kling7@gmail.com alternativt lägg en lapp med dina uppgifter i styrelsens brevlåda Roslagsgatan 44. Om du inte har någon mailadress, vänligen lägg en lapp i brevlådan så får du materialet i din brevlåda.</w:t>
      </w:r>
      <w:bookmarkStart w:id="0" w:name="_GoBack"/>
      <w:bookmarkEnd w:id="0"/>
    </w:p>
    <w:sectPr w:rsidR="008B2095" w:rsidRPr="008B6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D6"/>
    <w:rsid w:val="006A5C71"/>
    <w:rsid w:val="008B68D6"/>
    <w:rsid w:val="009C7E1B"/>
    <w:rsid w:val="00B91E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C052"/>
  <w15:chartTrackingRefBased/>
  <w15:docId w15:val="{9AD2A6B4-843F-4E64-88B0-FAA3DA6C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B68D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1085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Fält (Förbundskansliet Korpen)</dc:creator>
  <cp:keywords/>
  <dc:description/>
  <cp:lastModifiedBy>Andreas Fält (Förbundskansliet Korpen)</cp:lastModifiedBy>
  <cp:revision>1</cp:revision>
  <dcterms:created xsi:type="dcterms:W3CDTF">2017-05-11T11:43:00Z</dcterms:created>
  <dcterms:modified xsi:type="dcterms:W3CDTF">2017-05-11T11:43:00Z</dcterms:modified>
</cp:coreProperties>
</file>